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00"/>
        <w:jc w:val="center"/>
      </w:pPr>
      <w:r>
        <w:rPr>
          <w:b/>
        </w:rPr>
        <w:t xml:space="preserve">Пояснения к образцу (удалите перед подписанием)</w:t>
      </w:r>
    </w:p>
    <w:p>
      <w:pPr>
        <w:spacing w:after="120"/>
        <w:jc w:val="both"/>
      </w:pPr>
      <w:r>
        <w:rPr>
          <w:i/>
        </w:rPr>
        <w:t xml:space="preserve">Образец для простого случая: продавец и покупатель — граждане, квартира продаётся целиком, без ипотеки и материнского капитала, в простой письменной форме. Адаптируйте его под свою сделку: условия о расчётах, сроках и жильцах у каждой сделки свои. Образец не заменяет проверку документов на квартиру и на продавца. Тексты законов, на которые он опирается, сверены по редакциям на 19 и 26 октября 2026 года.</w:t>
      </w:r>
    </w:p>
    <w:p>
      <w:pPr>
        <w:spacing w:after="120"/>
        <w:jc w:val="both"/>
      </w:pPr>
      <w:r>
        <w:rPr>
          <w:b/>
        </w:rPr>
        <w:t xml:space="preserve">Когда образец не подходит</w:t>
      </w:r>
    </w:p>
    <w:p>
      <w:pPr>
        <w:spacing w:after="120"/>
        <w:jc w:val="both"/>
      </w:pPr>
      <w:r>
        <w:t xml:space="preserve">— Продаётся доля в праве на квартиру, а не квартира целиком: договор удостоверяет нотариус (ч. 1¹ ст. 42 закона № 218-ФЗ), а при продаже постороннему лицу остальных собственников сначала письменно извещают о цене и условиях продажи (п. 2 ст. 250 ГК РФ).</w:t>
      </w:r>
    </w:p>
    <w:p>
      <w:pPr>
        <w:spacing w:after="120"/>
        <w:jc w:val="both"/>
      </w:pPr>
      <w:r>
        <w:t xml:space="preserve">— Собственник или один из собственников — несовершеннолетний, недееспособный или ограниченно дееспособный гражданин: нужны предварительное разрешение органа опеки (п. 2 ст. 37 ГК РФ) и нотариальная форма договора (ч. 2 ст. 54 закона № 218-ФЗ).</w:t>
      </w:r>
    </w:p>
    <w:p>
      <w:pPr>
        <w:spacing w:after="120"/>
        <w:jc w:val="both"/>
      </w:pPr>
      <w:r>
        <w:t xml:space="preserve">— Квартира в ипотеке: продать её можно только с согласия банка, если договор об ипотеке не предусматривает иного (п. 1 ст. 37 закона № 102-ФЗ), а порядок расчётов и снятия залога согласуют с банком.</w:t>
      </w:r>
    </w:p>
    <w:p>
      <w:pPr>
        <w:spacing w:after="120"/>
        <w:jc w:val="both"/>
      </w:pPr>
      <w:r>
        <w:t xml:space="preserve">— Покупатель берёт ипотеку: текст договора и порядок расчётов согласуют с его банком — квартира будет в залоге у банка с момента государственной регистрации ипотеки (п. 1 ст. 77 закона № 102-ФЗ).</w:t>
      </w:r>
    </w:p>
    <w:p>
      <w:pPr>
        <w:spacing w:after="120"/>
        <w:jc w:val="both"/>
      </w:pPr>
      <w:r>
        <w:t xml:space="preserve">— Квартира куплена с материнским капиталом: сначала детям и супругу выделяют доли (ч. 4 ст. 10 закона № 256-ФЗ); если среди собственников есть несовершеннолетние, сделка идёт по правилам для них.</w:t>
      </w:r>
    </w:p>
    <w:p>
      <w:pPr>
        <w:spacing w:after="120"/>
        <w:jc w:val="both"/>
      </w:pPr>
      <w:r>
        <w:t xml:space="preserve">— Сторону представляет другой человек: доверенность на распоряжение зарегистрированной недвижимостью и на подачу заявлений о регистрации удостоверяет нотариус (п. 1 ст. 185¹ ГК РФ), её реквизиты вписывают в преамбулу.</w:t>
      </w:r>
    </w:p>
    <w:p>
      <w:pPr>
        <w:spacing w:after="120"/>
        <w:jc w:val="both"/>
      </w:pPr>
      <w:r>
        <w:t xml:space="preserve">— Стороны решили удостоверить договор у нотариуса: нотариальная форма становится обязательной по их соглашению (подп. 2 п. 2 ст. 163 ГК РФ), текст готовит и проверяет нотариус — образец годится как основа для согласования условий.</w:t>
      </w:r>
    </w:p>
    <w:p>
      <w:pPr>
        <w:spacing w:after="120"/>
        <w:jc w:val="both"/>
      </w:pPr>
      <w:r>
        <w:t xml:space="preserve">— Покупатель — компания: в преамбуле и реквизитах указывают юридическое лицо и того, кто подписывает от его имени — по уставу или доверенности (ст. 53 ГК РФ), расчёт обычно безналичный, а реквизиты сторон дополняют ОГРН, ИНН и банковским счётом.</w:t>
      </w:r>
    </w:p>
    <w:p>
      <w:pPr>
        <w:spacing w:after="120"/>
        <w:jc w:val="both"/>
      </w:pPr>
      <w:r>
        <w:rPr>
          <w:i/>
        </w:rPr>
        <w:t xml:space="preserve">Варианты в квадратных скобках — выберите подходящий, лишний удалите.</w:t>
      </w:r>
    </w:p>
    <w:p>
      <w:pPr>
        <w:spacing w:after="120"/>
        <w:jc w:val="both"/>
      </w:pPr>
      <w:r>
        <w:rPr>
          <w:i/>
        </w:rPr>
        <w:t xml:space="preserve">Долг по взносам на капремонт переходит к новому собственнику (ч. 3 ст. 158 Жилищного кодекса РФ), поэтому его проверяют до подписания.</w:t>
      </w:r>
    </w:p>
    <w:p>
      <w:pPr>
        <w:spacing w:after="120"/>
        <w:jc w:val="both"/>
      </w:pPr>
      <w:r>
        <w:rPr>
          <w:i/>
        </w:rPr>
        <w:t xml:space="preserve">Образец к статье блога Sobroker «Договор купли-продажи квартиры: как оформить продавцу — где, кто составляет и сколько стоит»: https://sobroker.ru/blog/kak-oformit-dogovor-kupli-prodazhi-kvartiry/</w:t>
      </w:r>
    </w:p>
    <w:p>
      <w:r>
        <w:br w:type="page"/>
      </w:r>
    </w:p>
    <w:p>
      <w:pPr>
        <w:spacing w:after="200"/>
        <w:jc w:val="center"/>
      </w:pPr>
      <w:r>
        <w:rPr>
          <w:b/>
        </w:rPr>
        <w:t xml:space="preserve">ДОГОВОР КУПЛИ-ПРОДАЖИ КВАРТИРЫ</w:t>
      </w:r>
    </w:p>
    <w:p>
      <w:pPr>
        <w:tabs>
          <w:tab w:val="right" w:pos="9355"/>
        </w:tabs>
        <w:spacing w:after="240"/>
      </w:pPr>
      <w:r>
        <w:t xml:space="preserve">г. ____</w:t>
      </w:r>
      <w:r>
        <w:tab/>
      </w:r>
      <w:r>
        <w:t xml:space="preserve">«__» ____ 20__ г.</w:t>
      </w:r>
    </w:p>
    <w:p>
      <w:pPr>
        <w:spacing w:after="120"/>
        <w:jc w:val="both"/>
      </w:pPr>
      <w:r>
        <w:t xml:space="preserve">Гражданин(ка) Российской Федерации ____ (фамилия, имя, отчество), дата рождения «__» ____ ____ г., паспорт серия ____ № ____, выдан ____ «__» ____ ____ г., код подразделения ____, зарегистрированный(ая) по адресу: ____, именуемый(ая) в дальнейшем «Продавец», с одной стороны,</w:t>
      </w:r>
    </w:p>
    <w:p>
      <w:pPr>
        <w:spacing w:after="120"/>
        <w:jc w:val="both"/>
      </w:pPr>
      <w:r>
        <w:t xml:space="preserve">и гражданин(ка) Российской Федерации ____ (фамилия, имя, отчество), дата рождения «__» ____ ____ г., паспорт серия ____ № ____, выдан ____ «__» ____ ____ г., код подразделения ____, зарегистрированный(ая) по адресу: ____, именуемый(ая) в дальнейшем «Покупатель», с другой стороны,</w:t>
      </w:r>
    </w:p>
    <w:p>
      <w:pPr>
        <w:spacing w:after="120"/>
        <w:jc w:val="both"/>
      </w:pPr>
      <w:r>
        <w:t xml:space="preserve">вместе именуемые «Стороны», заключили настоящий договор (далее — Договор) о нижеследующем.</w:t>
      </w:r>
    </w:p>
    <w:p>
      <w:pPr>
        <w:spacing w:after="80"/>
        <w:jc w:val="both"/>
      </w:pPr>
      <w:r>
        <w:rPr>
          <w:b/>
        </w:rPr>
        <w:t xml:space="preserve">1. Предмет договора</w:t>
      </w:r>
    </w:p>
    <w:p>
      <w:pPr>
        <w:spacing w:after="120"/>
        <w:jc w:val="both"/>
      </w:pPr>
      <w:r>
        <w:t xml:space="preserve">1.1. Продавец обязуется передать в собственность Покупателя, а Покупатель — принять и оплатить квартиру (далее — Квартира): адрес: ____; кадастровый номер ____; общая площадь ____ кв. м; количество комнат ____; этаж ____; этажность дома ____ (ст. 549, 554 ГК РФ).</w:t>
      </w:r>
    </w:p>
    <w:p>
      <w:pPr>
        <w:spacing w:after="120"/>
        <w:jc w:val="both"/>
      </w:pPr>
      <w:r>
        <w:t xml:space="preserve">1.2. Квартира принадлежит Продавцу на праве собственности на основании ____ (наименование, дата и номер документа-основания: договор купли-продажи, договор передачи, свидетельство о праве на наследство и т. п.). Право собственности Продавца зарегистрировано в Едином государственном реестре недвижимости (далее — ЕГРН) «__» ____ ____ г., номер записи о регистрации ____, что подтверждается выпиской из ЕГРН от «__» ____ ____ г.</w:t>
      </w:r>
    </w:p>
    <w:p>
      <w:pPr>
        <w:spacing w:after="120"/>
        <w:jc w:val="both"/>
      </w:pPr>
      <w:r>
        <w:t xml:space="preserve">1.3. Квартира передаётся Покупателю вместе с относящимися к ней документами и ключами по передаточному акту (приложение № 1 к Договору). [Если с Квартирой передаются мебель и техника — добавить: «Перечень имущества, которое передаётся вместе с Квартирой, приведён в описи (приложение № 2 к Договору); его стоимость входит в цену Квартиры».]</w:t>
      </w:r>
    </w:p>
    <w:p>
      <w:pPr>
        <w:spacing w:after="80"/>
        <w:jc w:val="both"/>
      </w:pPr>
      <w:r>
        <w:rPr>
          <w:b/>
        </w:rPr>
        <w:t xml:space="preserve">2. Цена Квартиры и порядок расчётов</w:t>
      </w:r>
    </w:p>
    <w:p>
      <w:pPr>
        <w:spacing w:after="120"/>
        <w:jc w:val="both"/>
      </w:pPr>
      <w:r>
        <w:t xml:space="preserve">2.1. Цена Квартиры составляет ____ (____) рублей (п. 1 ст. 555 ГК РФ). Цена является окончательной и изменению не подлежит.</w:t>
      </w:r>
    </w:p>
    <w:p>
      <w:pPr>
        <w:spacing w:after="120"/>
        <w:jc w:val="both"/>
      </w:pPr>
      <w:r>
        <w:t xml:space="preserve">2.2. [Вариант А — аккредитив.] Расчёт производится через безотзывный покрытый аккредитив. Покупатель не позднее ____ рабочих дней со дня подписания Договора открывает в ____ (наименование банка) аккредитив на сумму, указанную в п. 2.1 Договора, в пользу Продавца сроком действия ____ календарных дней. Условие исполнения аккредитива — представление Продавцом в банк выписки из ЕГРН, подтверждающей регистрацию права собственности Покупателя на Квартиру (ст. 867 ГК РФ). Иные условия аккредитива не могут противоречить Договору. Расходы на открытие и исполнение аккредитива несёт [вариант 1] Покупатель; [вариант 2] Стороны поровну.</w:t>
      </w:r>
    </w:p>
    <w:p>
      <w:pPr>
        <w:spacing w:after="120"/>
        <w:jc w:val="both"/>
      </w:pPr>
      <w:r>
        <w:t xml:space="preserve">2.2. [Вариант Б — банковский сейф.] Расчёт производится через индивидуальный банковский сейф. В день подписания Договора Стороны заключают с ____ (наименование банка) договор о предоставлении (аренде) индивидуального банковского сейфа, и Покупатель в присутствии Продавца помещает в сейф сумму, указанную в п. 2.1 Договора (ст. 922 ГК РФ). Условие доступа Продавца к сейфу — предъявление банку выписки из ЕГРН, подтверждающей регистрацию права собственности Покупателя на Квартиру, в срок до «__» ____ ____ г. Если в этот срок переход права не зарегистрирован, доступ к сейфу получает Покупатель. Расходы на сейф несёт [вариант 1] Покупатель; [вариант 2] Стороны поровну.</w:t>
      </w:r>
    </w:p>
    <w:p>
      <w:pPr>
        <w:spacing w:after="120"/>
        <w:jc w:val="both"/>
      </w:pPr>
      <w:r>
        <w:t xml:space="preserve">2.3. Обязанность Покупателя по оплате Квартиры считается исполненной в день получения Продавцом денег [вариант А: зачисления суммы на счёт Продавца] [вариант Б: изъятия суммы из сейфа]. В день получения денег Продавец выдаёт Покупателю расписку о получении полной цены Квартиры (п. 2 ст. 408 ГК РФ).</w:t>
      </w:r>
    </w:p>
    <w:p>
      <w:pPr>
        <w:spacing w:after="120"/>
        <w:jc w:val="both"/>
      </w:pPr>
      <w:r>
        <w:t xml:space="preserve">2.4. Стороны договорились, что залог Квартиры в пользу Продавца на основании п. 5 ст. 488 ГК РФ не возникает.</w:t>
      </w:r>
    </w:p>
    <w:p>
      <w:pPr>
        <w:spacing w:after="80"/>
        <w:jc w:val="both"/>
      </w:pPr>
      <w:r>
        <w:rPr>
          <w:b/>
        </w:rPr>
        <w:t xml:space="preserve">3. Заверения и гарантии Продавца</w:t>
      </w:r>
    </w:p>
    <w:p>
      <w:pPr>
        <w:spacing w:after="120"/>
        <w:jc w:val="both"/>
      </w:pPr>
      <w:r>
        <w:t xml:space="preserve">3.1. Продавец заверяет Покупателя (ст. 431² ГК РФ), что на дату подписания Договора Квартира никому не продана, не подарена, не заложена, не сдана внаём и в аренду, в споре, под арестом и под запретом не состоит, правами третьих лиц не обременена (ст. 460 ГК РФ), притязания третьих лиц на Квартиру Продавцу неизвестны.</w:t>
      </w:r>
    </w:p>
    <w:p>
      <w:pPr>
        <w:spacing w:after="120"/>
        <w:jc w:val="both"/>
      </w:pPr>
      <w:r>
        <w:t xml:space="preserve">3.2. Лица, сохраняющие в соответствии с законом право пользования Квартирой после перехода права собственности к Покупателю (п. 1 ст. 558 ГК РФ): [вариант 1] отсутствуют; [вариант 2] ____ (фамилия, имя, отчество, основание и срок сохранения права пользования).</w:t>
      </w:r>
    </w:p>
    <w:p>
      <w:pPr>
        <w:spacing w:after="120"/>
        <w:jc w:val="both"/>
      </w:pPr>
      <w:r>
        <w:t xml:space="preserve">3.3. На дату подписания Договора в Квартире [вариант 1] никто не зарегистрирован по месту жительства; [вариант 2] зарегистрированы по месту жительства: ____ (фамилии, имена, отчества), и Продавец обязуется обеспечить снятие с регистрационного учёта по адресу Квартиры всех зарегистрированных лиц, кроме указанных в п. 3.2 Договора, в срок до «__» ____ ____ г. Переход права собственности к Покупателю является основанием для прекращения права пользования Квартирой членами семьи Продавца, если иное не установлено законом (п. 2 ст. 292 ГК РФ); лица, сохраняющие право пользования, указаны в п. 3.2 Договора.</w:t>
      </w:r>
    </w:p>
    <w:p>
      <w:pPr>
        <w:spacing w:after="120"/>
        <w:jc w:val="both"/>
      </w:pPr>
      <w:r>
        <w:t xml:space="preserve">3.4. Продавец [вариант 1] в браке не состоит, Квартира не является общим имуществом супругов; [вариант 2] состоит в браке, нотариально удостоверенное согласие супруга(и) на продажу Квартиры от «__» ____ ____ г. прилагается к Договору (п. 3 ст. 35 Семейного кодекса РФ); [вариант 3] состоит в браке, но Квартира — личное имущество Продавца, приобретённое ____ (до брака; в дар; по наследству; по иной безвозмездной сделке), и общим имуществом супругов не является (п. 1 ст. 36 Семейного кодекса РФ).</w:t>
      </w:r>
    </w:p>
    <w:p>
      <w:pPr>
        <w:spacing w:after="120"/>
        <w:jc w:val="both"/>
      </w:pPr>
      <w:r>
        <w:t xml:space="preserve">3.5. Продавец заверяет, что задолженности по оплате жилого помещения, коммунальных услуг и взносов на капитальный ремонт по Квартире на дату передачи не будет, а задолженность, возникшая до передачи, погашается Продавцом.</w:t>
      </w:r>
    </w:p>
    <w:p>
      <w:pPr>
        <w:spacing w:after="120"/>
        <w:jc w:val="both"/>
      </w:pPr>
      <w:r>
        <w:t xml:space="preserve">3.6. Покупатель осмотрел Квартиру до подписания Договора, ознакомлен с её состоянием и планировкой, претензий к ним не имеет. Продавец заверяет, что переустройство и перепланировка Квартиры, не отражённые в сведениях ЕГРН, не проводились [либо: проведены и узаконены, что подтверждается ____].</w:t>
      </w:r>
    </w:p>
    <w:p>
      <w:pPr>
        <w:spacing w:after="80"/>
        <w:jc w:val="both"/>
      </w:pPr>
      <w:r>
        <w:rPr>
          <w:b/>
        </w:rPr>
        <w:t xml:space="preserve">4. Передача Квартиры</w:t>
      </w:r>
    </w:p>
    <w:p>
      <w:pPr>
        <w:spacing w:after="120"/>
        <w:jc w:val="both"/>
      </w:pPr>
      <w:r>
        <w:t xml:space="preserve">4.1. Продавец передаёт Квартиру Покупателю по передаточному акту не позднее ____ дней со дня государственной регистрации права собственности Покупателя [либо: не позднее ____ дней со дня получения Продавцом полной цены Квартиры] (п. 1 ст. 556 ГК РФ).</w:t>
      </w:r>
    </w:p>
    <w:p>
      <w:pPr>
        <w:spacing w:after="120"/>
        <w:jc w:val="both"/>
      </w:pPr>
      <w:r>
        <w:t xml:space="preserve">4.2. К моменту передачи Продавец освобождает Квартиру от своих вещей и вещей третьих лиц, передаёт Покупателю ключи от Квартиры, домофона и почтового ящика, документы на приборы учёта и установленное оборудование. Показания приборов учёта на день передачи фиксируются в передаточном акте.</w:t>
      </w:r>
    </w:p>
    <w:p>
      <w:pPr>
        <w:spacing w:after="120"/>
        <w:jc w:val="both"/>
      </w:pPr>
      <w:r>
        <w:t xml:space="preserve">4.3. Обязательство Продавца передать Квартиру считается исполненным после вручения Квартиры Покупателю и подписания Сторонами передаточного акта (п. 1 ст. 556 ГК РФ). Риск случайной гибели или повреждения Квартиры переходит к Покупателю с момента её передачи (п. 1 ст. 459 ГК РФ). Расходы на содержание Квартиры и коммунальные услуги до дня передачи несёт Продавец, со дня передачи — Покупатель.</w:t>
      </w:r>
    </w:p>
    <w:p>
      <w:pPr>
        <w:spacing w:after="120"/>
        <w:jc w:val="both"/>
      </w:pPr>
      <w:r>
        <w:t xml:space="preserve">4.4. Квартира передаётся в состоянии, в котором она находилась при осмотре Покупателем, с учётом нормального износа. Если Квартира передана в состоянии, не соответствующем Договору, применяются правила ст. 475 ГК РФ (ст. 557 ГК РФ).</w:t>
      </w:r>
    </w:p>
    <w:p>
      <w:pPr>
        <w:spacing w:after="80"/>
        <w:jc w:val="both"/>
      </w:pPr>
      <w:r>
        <w:rPr>
          <w:b/>
        </w:rPr>
        <w:t xml:space="preserve">5. Переход права собственности и расходы</w:t>
      </w:r>
    </w:p>
    <w:p>
      <w:pPr>
        <w:spacing w:after="120"/>
        <w:jc w:val="both"/>
      </w:pPr>
      <w:r>
        <w:t xml:space="preserve">5.1. Право собственности на Квартиру переходит к Покупателю с момента государственной регистрации перехода права в ЕГРН (п. 2 ст. 223, п. 1 ст. 551 ГК РФ). Стороны подают заявления о государственной регистрации перехода права в орган регистрации прав или через многофункциональный центр не позднее ____ дней со дня подписания Договора.</w:t>
      </w:r>
    </w:p>
    <w:p>
      <w:pPr>
        <w:spacing w:after="120"/>
        <w:jc w:val="both"/>
      </w:pPr>
      <w:r>
        <w:t xml:space="preserve">5.2. Государственную пошлину за регистрацию права собственности Покупателя уплачивает Покупатель (подп. 22 п. 1 ст. 333.33 Налогового кодекса РФ). Иные расходы по сделке несёт та Сторона, которая их понесла, если Договором не установлено иное.</w:t>
      </w:r>
    </w:p>
    <w:p>
      <w:pPr>
        <w:spacing w:after="120"/>
        <w:jc w:val="both"/>
      </w:pPr>
      <w:r>
        <w:t xml:space="preserve">5.3. Если регистрация перехода права приостановлена, Стороны в течение ____ дней устраняют причины приостановления. Если переход права не зарегистрирован до «__» ____ ____ г., Стороны расторгают Договор по соглашению; [вариант А] аккредитив закрывается по истечении срока его действия или по заявлению Продавца об отказе от его использования, а неиспользованная сумма возвращается Покупателю (подп. 1 и 3 п. 1, п. 3 ст. 873 ГК РФ); [вариант Б] доступ к сейфу получает Покупатель (п. 2.2 Договора). При уклонении одной из Сторон от подписания соглашения другая вправе требовать расторжения Договора в судебном порядке (п. 2 ст. 450 ГК РФ).</w:t>
      </w:r>
    </w:p>
    <w:p>
      <w:pPr>
        <w:spacing w:after="80"/>
        <w:jc w:val="both"/>
      </w:pPr>
      <w:r>
        <w:rPr>
          <w:b/>
        </w:rPr>
        <w:t xml:space="preserve">6. Ответственность Сторон</w:t>
      </w:r>
    </w:p>
    <w:p>
      <w:pPr>
        <w:spacing w:after="120"/>
        <w:jc w:val="both"/>
      </w:pPr>
      <w:r>
        <w:t xml:space="preserve">6.1. За просрочку оплаты Квартиры Покупатель уплачивает Продавцу проценты на сумму долга по ст. 395 ГК РФ.</w:t>
      </w:r>
    </w:p>
    <w:p>
      <w:pPr>
        <w:spacing w:after="120"/>
        <w:jc w:val="both"/>
      </w:pPr>
      <w:r>
        <w:t xml:space="preserve">6.2. За просрочку передачи Квартиры или снятия зарегистрированных лиц с регистрационного учёта (пп. 3.3, 4.1 Договора) Продавец уплачивает Покупателю неустойку в размере ____ рублей за каждый день просрочки (ст. 330 ГК РФ).</w:t>
      </w:r>
    </w:p>
    <w:p>
      <w:pPr>
        <w:spacing w:after="120"/>
        <w:jc w:val="both"/>
      </w:pPr>
      <w:r>
        <w:t xml:space="preserve">6.3. Сторона, давшая недостоверные заверения (раздел 3 Договора), возмещает другой Стороне причинённые этим убытки (п. 1 ст. 431² ГК РФ). Если Квартира будет изъята у Покупателя третьими лицами по основаниям, возникшим до её передачи, Продавец возмещает Покупателю убытки (ст. 461 ГК РФ).</w:t>
      </w:r>
    </w:p>
    <w:p>
      <w:pPr>
        <w:spacing w:after="80"/>
        <w:jc w:val="both"/>
      </w:pPr>
      <w:r>
        <w:rPr>
          <w:b/>
        </w:rPr>
        <w:t xml:space="preserve">7. Заключительные положения</w:t>
      </w:r>
    </w:p>
    <w:p>
      <w:pPr>
        <w:spacing w:after="120"/>
        <w:jc w:val="both"/>
      </w:pPr>
      <w:r>
        <w:t xml:space="preserve">7.1. Договор вступает в силу с момента подписания Сторонами (п. 1 ст. 425 ГК РФ) и действует до полного исполнения Сторонами обязательств.</w:t>
      </w:r>
    </w:p>
    <w:p>
      <w:pPr>
        <w:spacing w:after="120"/>
        <w:jc w:val="both"/>
      </w:pPr>
      <w:r>
        <w:t xml:space="preserve">7.2. Изменения и дополнения Договора совершаются в письменной форме (п. 1 ст. 452 ГК РФ). Расторжение Договора — по соглашению Сторон или по основаниям, предусмотренным законом и Договором (ст. 450 ГК РФ).</w:t>
      </w:r>
    </w:p>
    <w:p>
      <w:pPr>
        <w:spacing w:after="120"/>
        <w:jc w:val="both"/>
      </w:pPr>
      <w:r>
        <w:t xml:space="preserve">7.3. Уведомления по Договору направляются по адресам Сторон, указанным в разделе 8, и считаются доставленными по правилам ст. 165¹ ГК РФ.</w:t>
      </w:r>
    </w:p>
    <w:p>
      <w:pPr>
        <w:spacing w:after="120"/>
        <w:jc w:val="both"/>
      </w:pPr>
      <w:r>
        <w:t xml:space="preserve">7.4. Договор составлен в простой письменной форме (ст. 550 ГК РФ) в двух экземплярах, имеющих равную силу, — по одному для каждой из Сторон. Экземпляр, представленный в орган регистрации прав, возвращается заявителю после завершения регистрации с отметкой о переводе в электронную форму (ч. 3 ст. 21 закона № 218-ФЗ).</w:t>
      </w:r>
    </w:p>
    <w:p>
      <w:pPr>
        <w:spacing w:after="120"/>
        <w:jc w:val="both"/>
      </w:pPr>
      <w:r>
        <w:t xml:space="preserve">7.5. Приложения: № 1 — передаточный акт; [№ 2 — опись имущества, передаваемого вместе с Квартирой; № 3 — согласие супруга(и) Продавца — при наличии].</w:t>
      </w:r>
    </w:p>
    <w:p>
      <w:pPr>
        <w:spacing w:after="80"/>
        <w:jc w:val="both"/>
      </w:pPr>
      <w:r>
        <w:rPr>
          <w:b/>
        </w:rPr>
        <w:t xml:space="preserve">8. Адреса, реквизиты и подписи Сторон</w:t>
      </w:r>
    </w:p>
    <w:p>
      <w:pPr>
        <w:spacing w:after="120"/>
        <w:jc w:val="both"/>
      </w:pPr>
      <w:r>
        <w:t xml:space="preserve">Продавец: ____ (фамилия, имя, отчество), паспорт серия ____ № ____, выдан ____, адрес регистрации: ____, телефон ____, электронная почта ____.</w:t>
      </w:r>
    </w:p>
    <w:p>
      <w:pPr>
        <w:spacing w:after="120"/>
        <w:jc w:val="both"/>
      </w:pPr>
      <w:r>
        <w:t xml:space="preserve">Подпись: ____________ / ____ /</w:t>
      </w:r>
    </w:p>
    <w:p>
      <w:pPr>
        <w:spacing w:after="120"/>
        <w:jc w:val="both"/>
      </w:pPr>
      <w:r>
        <w:t xml:space="preserve">Покупатель: ____ (фамилия, имя, отчество), паспорт серия ____ № ____, выдан ____, адрес регистрации: ____, телефон ____, электронная почта ____.</w:t>
      </w:r>
    </w:p>
    <w:p>
      <w:pPr>
        <w:spacing w:after="120"/>
        <w:jc w:val="both"/>
      </w:pPr>
      <w:r>
        <w:t xml:space="preserve">Подпись: ____________ / ____ /</w:t>
      </w:r>
    </w:p>
    <w:p>
      <w:r>
        <w:br w:type="page"/>
      </w:r>
    </w:p>
    <w:p>
      <w:pPr>
        <w:spacing w:after="120"/>
        <w:jc w:val="center"/>
      </w:pPr>
      <w:r>
        <w:t xml:space="preserve">Приложение № 1 к Договору купли-продажи квартиры от «__» ____ 20__ г.</w:t>
      </w:r>
    </w:p>
    <w:p>
      <w:pPr>
        <w:spacing w:after="200"/>
        <w:jc w:val="center"/>
      </w:pPr>
      <w:r>
        <w:rPr>
          <w:b/>
        </w:rPr>
        <w:t xml:space="preserve">ПЕРЕДАТОЧНЫЙ АКТ</w:t>
      </w:r>
    </w:p>
    <w:p>
      <w:pPr>
        <w:tabs>
          <w:tab w:val="right" w:pos="9355"/>
        </w:tabs>
        <w:spacing w:after="240"/>
      </w:pPr>
      <w:r>
        <w:t xml:space="preserve">г. ____</w:t>
      </w:r>
      <w:r>
        <w:tab/>
      </w:r>
      <w:r>
        <w:t xml:space="preserve">«__» ____ 20__ г.</w:t>
      </w:r>
    </w:p>
    <w:p>
      <w:pPr>
        <w:spacing w:after="120"/>
        <w:jc w:val="both"/>
      </w:pPr>
      <w:r>
        <w:t xml:space="preserve">Гражданин(ка) ____ (Продавец) и гражданин(ка) ____ (Покупатель) составили настоящий акт о том, что:</w:t>
      </w:r>
    </w:p>
    <w:p>
      <w:pPr>
        <w:spacing w:after="120"/>
        <w:jc w:val="both"/>
      </w:pPr>
      <w:r>
        <w:t xml:space="preserve">1. Продавец передал, а Покупатель принял квартиру по адресу: ____, кадастровый номер ____, в соответствии с Договором купли-продажи квартиры от «__» ____ 20__ г. (п. 1 ст. 556 ГК РФ).</w:t>
      </w:r>
    </w:p>
    <w:p>
      <w:pPr>
        <w:spacing w:after="120"/>
        <w:jc w:val="both"/>
      </w:pPr>
      <w:r>
        <w:t xml:space="preserve">2. Квартира осмотрена Покупателем. Состояние Квартиры соответствует условиям Договора; претензий к состоянию и планировке Покупатель не имеет [либо: выявлены следующие недостатки: ____].</w:t>
      </w:r>
    </w:p>
    <w:p>
      <w:pPr>
        <w:spacing w:after="120"/>
        <w:jc w:val="both"/>
      </w:pPr>
      <w:r>
        <w:t xml:space="preserve">3. Вместе с Квартирой переданы: ключи от входной двери — ____ шт., ключи от домофона и почтового ящика — ____ шт., документы: ____ [при наличии описи — имущество по приложению № 2 к Договору].</w:t>
      </w:r>
    </w:p>
    <w:p>
      <w:pPr>
        <w:spacing w:after="120"/>
        <w:jc w:val="both"/>
      </w:pPr>
      <w:r>
        <w:t xml:space="preserve">4. Показания приборов учёта на день передачи: электроэнергия — ____; холодная вода — ____; горячая вода — ____; газ — ____; тепло — ____. Задолженность по оплате жилого помещения и коммунальных услуг на день передачи отсутствует [либо: составляет ____ рублей и погашается Продавцом в срок до ____].</w:t>
      </w:r>
    </w:p>
    <w:p>
      <w:pPr>
        <w:spacing w:after="120"/>
        <w:jc w:val="both"/>
      </w:pPr>
      <w:r>
        <w:t xml:space="preserve">5. Расчёт по Договору [вариант 1] произведён полностью, претензий по оплате Продавец не имеет; [вариант 2] производится в порядке, установленном разделом 2 Договора.</w:t>
      </w:r>
    </w:p>
    <w:p>
      <w:pPr>
        <w:spacing w:after="120"/>
        <w:jc w:val="both"/>
      </w:pPr>
      <w:r>
        <w:t xml:space="preserve">6. Акт составлен в двух экземплярах, по одному для каждой из Сторон.</w:t>
      </w:r>
    </w:p>
    <w:p>
      <w:pPr>
        <w:spacing w:after="120"/>
        <w:jc w:val="both"/>
      </w:pPr>
      <w:r>
        <w:t xml:space="preserve">Продавец: ____________ / ____ /</w:t>
      </w:r>
    </w:p>
    <w:p>
      <w:pPr>
        <w:spacing w:after="120"/>
        <w:jc w:val="both"/>
      </w:pPr>
      <w:r>
        <w:t xml:space="preserve">Покупатель: ____________ / 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Sobroker</Application>
  <Company>ООО «Соброкер»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 договора купли-продажи квартиры</dc:title>
  <dc:creator>ООО «Соброкер»</dc:creator>
  <cp:lastModifiedBy>ООО «Соброкер»</cp:lastModifiedBy>
  <dcterms:created xsi:type="dcterms:W3CDTF">2026-11-02T07:00:00Z</dcterms:created>
  <dcterms:modified xsi:type="dcterms:W3CDTF">2026-11-02T07:00:00Z</dcterms:modified>
</cp:coreProperties>
</file>